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34537F80" w14:textId="77777777" w:rsidTr="005E10BA">
        <w:trPr>
          <w:trHeight w:val="1134"/>
        </w:trPr>
        <w:tc>
          <w:tcPr>
            <w:tcW w:w="10421" w:type="dxa"/>
          </w:tcPr>
          <w:p w14:paraId="7160C89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8FB586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4D7AB597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Поволжский филиал Акционерного общества "Российский аукционный дом"</w:t>
            </w:r>
          </w:p>
          <w:p w14:paraId="779543B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024F1803" w14:textId="77777777" w:rsidR="002D73D9" w:rsidRPr="00723855" w:rsidRDefault="002D73D9" w:rsidP="00987384">
      <w:pPr>
        <w:jc w:val="center"/>
        <w:rPr>
          <w:b/>
        </w:rPr>
      </w:pPr>
    </w:p>
    <w:p w14:paraId="2F58DBA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EEF1764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5614EFD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71201CE5" w14:textId="77777777" w:rsidR="009824D2" w:rsidRPr="005F498E" w:rsidRDefault="005F498E" w:rsidP="009824D2">
      <w:pPr>
        <w:jc w:val="center"/>
        <w:rPr>
          <w:b/>
        </w:rPr>
      </w:pPr>
      <w:r w:rsidRPr="005F498E">
        <w:t>Закрытое акционерное общество "ЛиКо"</w:t>
      </w:r>
    </w:p>
    <w:p w14:paraId="780166FD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8D8E408" w14:textId="77777777" w:rsidR="00887C0A" w:rsidRPr="002C33E6" w:rsidRDefault="00887C0A" w:rsidP="00DA0249">
      <w:pPr>
        <w:jc w:val="center"/>
        <w:rPr>
          <w:b/>
          <w:szCs w:val="28"/>
        </w:rPr>
      </w:pPr>
      <w:r w:rsidRPr="002C33E6">
        <w:rPr>
          <w:b/>
          <w:szCs w:val="28"/>
        </w:rPr>
        <w:t>РАД-276227</w:t>
      </w:r>
    </w:p>
    <w:p w14:paraId="63B0E4F0" w14:textId="77777777" w:rsidR="00AE66A4" w:rsidRPr="002C33E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C33E6">
        <w:rPr>
          <w:b/>
        </w:rPr>
        <w:t>12 января 2022 г.</w:t>
      </w:r>
      <w:bookmarkEnd w:id="0"/>
      <w:bookmarkEnd w:id="1"/>
    </w:p>
    <w:p w14:paraId="144BC9D2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131913</w:t>
      </w:r>
    </w:p>
    <w:p w14:paraId="3A8A2FB7" w14:textId="77777777" w:rsidR="009824D2" w:rsidRPr="00AC1762" w:rsidRDefault="009824D2" w:rsidP="00AC1762">
      <w:pPr>
        <w:rPr>
          <w:i/>
        </w:rPr>
      </w:pPr>
    </w:p>
    <w:p w14:paraId="625562AF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Поволжский филиал Акционерного общества "Российский аукционный дом"</w:t>
      </w:r>
      <w:r w:rsidR="00D61AA4">
        <w:t>.</w:t>
      </w:r>
    </w:p>
    <w:p w14:paraId="00B7C04D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458EC97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279338E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EBB6D44" w14:textId="77777777" w:rsidR="00D61AA4" w:rsidRPr="002D73D9" w:rsidRDefault="00D61AA4" w:rsidP="009824D2">
      <w:pPr>
        <w:outlineLvl w:val="0"/>
      </w:pPr>
    </w:p>
    <w:p w14:paraId="775BC55F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16AFC9D2" w14:textId="77777777" w:rsidR="009824D2" w:rsidRPr="002D73D9" w:rsidRDefault="009824D2" w:rsidP="009824D2">
      <w:pPr>
        <w:outlineLvl w:val="0"/>
      </w:pPr>
    </w:p>
    <w:p w14:paraId="70DE3DF3" w14:textId="7E6F12E0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3 - </w:t>
      </w:r>
      <w:r w:rsidR="005F498E" w:rsidRPr="005F498E">
        <w:t>Быстровозводимое модульное здание БМЗ-6/10. Заводской номер №273/05,  адрес: Самарская обл., Кинельский район, 30 км (+500 м слева) автодороги Самара-Бугуруслан. Ограничения (обременения): отсутствуют</w:t>
      </w:r>
      <w:r w:rsidR="002C33E6">
        <w:t>,</w:t>
      </w:r>
    </w:p>
    <w:p w14:paraId="18FB8A1E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4EE57AD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6A7ED54E" w14:textId="77777777" w:rsidTr="00490B79">
        <w:tc>
          <w:tcPr>
            <w:tcW w:w="3473" w:type="dxa"/>
            <w:shd w:val="clear" w:color="auto" w:fill="auto"/>
          </w:tcPr>
          <w:p w14:paraId="46A632D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70F9DF6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CFDAA66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47653E7" w14:textId="77777777" w:rsidTr="00490B79">
        <w:tc>
          <w:tcPr>
            <w:tcW w:w="3473" w:type="dxa"/>
            <w:shd w:val="clear" w:color="auto" w:fill="auto"/>
          </w:tcPr>
          <w:p w14:paraId="1ECA11C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08.11.2021 - 15.12.2021</w:t>
            </w:r>
          </w:p>
        </w:tc>
        <w:tc>
          <w:tcPr>
            <w:tcW w:w="3474" w:type="dxa"/>
            <w:shd w:val="clear" w:color="auto" w:fill="auto"/>
          </w:tcPr>
          <w:p w14:paraId="49184C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254 963.70 руб.</w:t>
            </w:r>
          </w:p>
        </w:tc>
        <w:tc>
          <w:tcPr>
            <w:tcW w:w="3474" w:type="dxa"/>
            <w:shd w:val="clear" w:color="auto" w:fill="auto"/>
          </w:tcPr>
          <w:p w14:paraId="443871E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C1C3A7E" w14:textId="77777777" w:rsidTr="00490B79">
        <w:tc>
          <w:tcPr>
            <w:tcW w:w="3473" w:type="dxa"/>
            <w:shd w:val="clear" w:color="auto" w:fill="auto"/>
          </w:tcPr>
          <w:p w14:paraId="0A7DAC7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15.12.2021 - 22.12.2021</w:t>
            </w:r>
          </w:p>
        </w:tc>
        <w:tc>
          <w:tcPr>
            <w:tcW w:w="3474" w:type="dxa"/>
            <w:shd w:val="clear" w:color="auto" w:fill="auto"/>
          </w:tcPr>
          <w:p w14:paraId="124E527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237 116.24 руб.</w:t>
            </w:r>
          </w:p>
        </w:tc>
        <w:tc>
          <w:tcPr>
            <w:tcW w:w="3474" w:type="dxa"/>
            <w:shd w:val="clear" w:color="auto" w:fill="auto"/>
          </w:tcPr>
          <w:p w14:paraId="61BF1F2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1FD8207" w14:textId="77777777" w:rsidTr="00490B79">
        <w:tc>
          <w:tcPr>
            <w:tcW w:w="3473" w:type="dxa"/>
            <w:shd w:val="clear" w:color="auto" w:fill="auto"/>
          </w:tcPr>
          <w:p w14:paraId="61FCED9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22.12.2021 - 29.12.2021</w:t>
            </w:r>
          </w:p>
        </w:tc>
        <w:tc>
          <w:tcPr>
            <w:tcW w:w="3474" w:type="dxa"/>
            <w:shd w:val="clear" w:color="auto" w:fill="auto"/>
          </w:tcPr>
          <w:p w14:paraId="3F343AA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219 268.78 руб.</w:t>
            </w:r>
          </w:p>
        </w:tc>
        <w:tc>
          <w:tcPr>
            <w:tcW w:w="3474" w:type="dxa"/>
            <w:shd w:val="clear" w:color="auto" w:fill="auto"/>
          </w:tcPr>
          <w:p w14:paraId="51BA453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3EF6CC3" w14:textId="77777777" w:rsidTr="00490B79">
        <w:tc>
          <w:tcPr>
            <w:tcW w:w="3473" w:type="dxa"/>
            <w:shd w:val="clear" w:color="auto" w:fill="auto"/>
          </w:tcPr>
          <w:p w14:paraId="257231D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29.12.2021 - 05.01.2022</w:t>
            </w:r>
          </w:p>
        </w:tc>
        <w:tc>
          <w:tcPr>
            <w:tcW w:w="3474" w:type="dxa"/>
            <w:shd w:val="clear" w:color="auto" w:fill="auto"/>
          </w:tcPr>
          <w:p w14:paraId="28EEE32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201 421.32 руб.</w:t>
            </w:r>
          </w:p>
        </w:tc>
        <w:tc>
          <w:tcPr>
            <w:tcW w:w="3474" w:type="dxa"/>
            <w:shd w:val="clear" w:color="auto" w:fill="auto"/>
          </w:tcPr>
          <w:p w14:paraId="6F8CB4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DBC6BB" w14:textId="77777777" w:rsidTr="00490B79">
        <w:tc>
          <w:tcPr>
            <w:tcW w:w="3473" w:type="dxa"/>
            <w:shd w:val="clear" w:color="auto" w:fill="auto"/>
          </w:tcPr>
          <w:p w14:paraId="132C31C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05.01.2022 - 12.01.2022</w:t>
            </w:r>
          </w:p>
        </w:tc>
        <w:tc>
          <w:tcPr>
            <w:tcW w:w="3474" w:type="dxa"/>
            <w:shd w:val="clear" w:color="auto" w:fill="auto"/>
          </w:tcPr>
          <w:p w14:paraId="217DAC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183 573.86 руб.</w:t>
            </w:r>
          </w:p>
        </w:tc>
        <w:tc>
          <w:tcPr>
            <w:tcW w:w="3474" w:type="dxa"/>
            <w:shd w:val="clear" w:color="auto" w:fill="auto"/>
          </w:tcPr>
          <w:p w14:paraId="6D5B1FB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963D079" w14:textId="77777777" w:rsidR="009824D2" w:rsidRDefault="009824D2" w:rsidP="009824D2">
      <w:pPr>
        <w:rPr>
          <w:lang w:val="en-US"/>
        </w:rPr>
      </w:pPr>
    </w:p>
    <w:p w14:paraId="254171F3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5ABD2F66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1417"/>
        <w:gridCol w:w="1559"/>
        <w:gridCol w:w="1843"/>
      </w:tblGrid>
      <w:tr w:rsidR="00CE2E43" w:rsidRPr="00E12B18" w14:paraId="2146C5E3" w14:textId="77777777" w:rsidTr="002C33E6">
        <w:trPr>
          <w:trHeight w:val="2602"/>
        </w:trPr>
        <w:tc>
          <w:tcPr>
            <w:tcW w:w="1384" w:type="dxa"/>
            <w:shd w:val="clear" w:color="auto" w:fill="auto"/>
          </w:tcPr>
          <w:p w14:paraId="26D037C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CF840A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AD445F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3C8C06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2D479F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C576E8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559" w:type="dxa"/>
          </w:tcPr>
          <w:p w14:paraId="1138895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40FA7779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276" w:type="dxa"/>
            <w:shd w:val="clear" w:color="auto" w:fill="auto"/>
          </w:tcPr>
          <w:p w14:paraId="63C629C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443CD84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D42361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20212A4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360BD3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693FF91" w14:textId="77777777" w:rsidTr="002C33E6">
        <w:trPr>
          <w:trHeight w:val="822"/>
        </w:trPr>
        <w:tc>
          <w:tcPr>
            <w:tcW w:w="1384" w:type="dxa"/>
            <w:shd w:val="clear" w:color="auto" w:fill="auto"/>
          </w:tcPr>
          <w:p w14:paraId="33225B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1418" w:type="dxa"/>
            <w:shd w:val="clear" w:color="auto" w:fill="auto"/>
          </w:tcPr>
          <w:p w14:paraId="480CB7ED" w14:textId="77777777" w:rsidR="00CE2E43" w:rsidRPr="002C33E6" w:rsidRDefault="00CE2E43" w:rsidP="004B3BF9">
            <w:pPr>
              <w:rPr>
                <w:sz w:val="20"/>
                <w:szCs w:val="20"/>
              </w:rPr>
            </w:pPr>
            <w:r w:rsidRPr="002C33E6">
              <w:rPr>
                <w:sz w:val="20"/>
                <w:szCs w:val="20"/>
              </w:rPr>
              <w:t xml:space="preserve">446412, Самарская область, Кинельский район пос. Комсомольский, улица </w:t>
            </w:r>
            <w:r w:rsidRPr="002C33E6">
              <w:rPr>
                <w:sz w:val="20"/>
                <w:szCs w:val="20"/>
              </w:rPr>
              <w:lastRenderedPageBreak/>
              <w:t>Пионерская, д. 2а</w:t>
            </w:r>
          </w:p>
        </w:tc>
        <w:tc>
          <w:tcPr>
            <w:tcW w:w="1559" w:type="dxa"/>
          </w:tcPr>
          <w:p w14:paraId="2AF8D8A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250845-ИД </w:t>
            </w:r>
          </w:p>
        </w:tc>
        <w:tc>
          <w:tcPr>
            <w:tcW w:w="1276" w:type="dxa"/>
            <w:shd w:val="clear" w:color="auto" w:fill="auto"/>
          </w:tcPr>
          <w:p w14:paraId="279BC16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05.01.2022 - 12.01.2022 </w:t>
            </w:r>
          </w:p>
        </w:tc>
        <w:tc>
          <w:tcPr>
            <w:tcW w:w="1417" w:type="dxa"/>
            <w:shd w:val="clear" w:color="auto" w:fill="auto"/>
          </w:tcPr>
          <w:p w14:paraId="1D5669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12.01.2022 г. в 08:31:38</w:t>
            </w:r>
          </w:p>
        </w:tc>
        <w:tc>
          <w:tcPr>
            <w:tcW w:w="1559" w:type="dxa"/>
            <w:shd w:val="clear" w:color="auto" w:fill="auto"/>
          </w:tcPr>
          <w:p w14:paraId="1723B77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184 184.00 руб.</w:t>
            </w:r>
          </w:p>
        </w:tc>
        <w:tc>
          <w:tcPr>
            <w:tcW w:w="1843" w:type="dxa"/>
            <w:shd w:val="clear" w:color="auto" w:fill="auto"/>
          </w:tcPr>
          <w:p w14:paraId="50429D2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6C03711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70D5566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C33E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5921C2D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64BA685A" w14:textId="77777777" w:rsidTr="0010465B">
        <w:tc>
          <w:tcPr>
            <w:tcW w:w="834" w:type="pct"/>
            <w:shd w:val="clear" w:color="auto" w:fill="auto"/>
          </w:tcPr>
          <w:p w14:paraId="514F8FF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452B13F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2366B8C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36CB3336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C7869B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27BABA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D750546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0D5845F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0E7FFD9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5F30C89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6D8D672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08FB781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5E423F34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Шульгин Сергей Михайлович</w:t>
            </w:r>
          </w:p>
          <w:p w14:paraId="2E7F870F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637100646692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D6D03C4" w14:textId="77777777" w:rsidR="0010465B" w:rsidRPr="002C33E6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446412, Самарская область, Кинельский район пос. Комсомольский, улица Пионерская, д. 2а</w:t>
            </w:r>
          </w:p>
        </w:tc>
        <w:tc>
          <w:tcPr>
            <w:tcW w:w="833" w:type="pct"/>
          </w:tcPr>
          <w:p w14:paraId="0A3674B0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Шульгин Сергей Михайлович</w:t>
            </w:r>
          </w:p>
        </w:tc>
        <w:tc>
          <w:tcPr>
            <w:tcW w:w="833" w:type="pct"/>
            <w:shd w:val="clear" w:color="auto" w:fill="auto"/>
          </w:tcPr>
          <w:p w14:paraId="6627286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12.01.2022 г. в 08:31:38</w:t>
            </w:r>
          </w:p>
        </w:tc>
        <w:tc>
          <w:tcPr>
            <w:tcW w:w="833" w:type="pct"/>
            <w:shd w:val="clear" w:color="auto" w:fill="auto"/>
          </w:tcPr>
          <w:p w14:paraId="0746C90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184 184.00 руб.</w:t>
            </w:r>
          </w:p>
        </w:tc>
        <w:tc>
          <w:tcPr>
            <w:tcW w:w="833" w:type="pct"/>
          </w:tcPr>
          <w:p w14:paraId="419B96F8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323BF070" w14:textId="77777777" w:rsidR="00700F09" w:rsidRPr="002D73D9" w:rsidRDefault="00700F09" w:rsidP="00723855">
      <w:pPr>
        <w:pStyle w:val="a8"/>
        <w:ind w:left="0"/>
      </w:pPr>
    </w:p>
    <w:p w14:paraId="4083D4D9" w14:textId="77777777" w:rsidR="009815A8" w:rsidRPr="00CE2D1B" w:rsidRDefault="009815A8" w:rsidP="00996FB3">
      <w:pPr>
        <w:jc w:val="both"/>
        <w:rPr>
          <w:lang w:val="en-US"/>
        </w:rPr>
      </w:pPr>
    </w:p>
    <w:p w14:paraId="1C8972B5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8C37" w14:textId="77777777" w:rsidR="003144AF" w:rsidRDefault="003144AF" w:rsidP="002D73D9">
      <w:r>
        <w:separator/>
      </w:r>
    </w:p>
  </w:endnote>
  <w:endnote w:type="continuationSeparator" w:id="0">
    <w:p w14:paraId="37C2E72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FA4A" w14:textId="6E9C87EE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C33E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C33E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C33E6">
      <w:fldChar w:fldCharType="separate"/>
    </w:r>
    <w:r w:rsidR="002C33E6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C33E6">
      <w:rPr>
        <w:noProof/>
        <w:sz w:val="20"/>
        <w:szCs w:val="20"/>
      </w:rPr>
      <w:t xml:space="preserve">торговой </w:t>
    </w:r>
    <w:r w:rsidR="002C33E6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C33E6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567B" w14:textId="77777777" w:rsidR="003144AF" w:rsidRDefault="003144AF" w:rsidP="002D73D9">
      <w:r>
        <w:separator/>
      </w:r>
    </w:p>
  </w:footnote>
  <w:footnote w:type="continuationSeparator" w:id="0">
    <w:p w14:paraId="5F81945A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C33E6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8E96DF"/>
  <w15:docId w15:val="{7397E6A4-8F45-4E9D-A6FB-70FB524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3286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Moscow Rad</cp:lastModifiedBy>
  <cp:revision>10</cp:revision>
  <cp:lastPrinted>2011-04-27T07:48:00Z</cp:lastPrinted>
  <dcterms:created xsi:type="dcterms:W3CDTF">2019-11-01T11:24:00Z</dcterms:created>
  <dcterms:modified xsi:type="dcterms:W3CDTF">2022-01-12T12:00:00Z</dcterms:modified>
</cp:coreProperties>
</file>