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Никитин Александр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="003249FC" w:rsidRPr="00F13824" w:rsidRDefault="003249FC" w:rsidP="003249FC">
      <w:pPr>
        <w:jc w:val="center"/>
        <w:rPr>
          <w:b/>
        </w:rPr>
      </w:pPr>
      <w:r w:rsidRPr="00847D45">
        <w:t>ООО "Строительная компания - Еврострой"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РАД-271683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>
        <w:rPr>
          <w:b/>
          <w:lang w:val="en-US"/>
        </w:rPr>
        <w:t>15 октября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129843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20.09.2021 г. 10:00:00 - 15.10.2021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Никитин Александр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27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Нежилое помещение в доме № 2 по ул. Олимпийская, г. Камышлов, площадь 273,7 кв. м., к/н: 66:46:0104005:852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  <w:bookmarkStart w:id="30" w:name="_GoBack"/>
      <w:bookmarkEnd w:id="30"/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891EFA">
      <w:rPr>
        <w:noProof/>
      </w:rPr>
      <w:fldChar w:fldCharType="begin"/>
    </w:r>
    <w:r w:rsidR="00891EFA">
      <w:rPr>
        <w:noProof/>
      </w:rPr>
      <w:instrText xml:space="preserve"> PAGE </w:instrText>
    </w:r>
    <w:r w:rsidR="00891EFA">
      <w:rPr>
        <w:noProof/>
      </w:rPr>
      <w:fldChar w:fldCharType="separate"/>
    </w:r>
    <w:r w:rsidR="00891EFA">
      <w:rPr>
        <w:noProof/>
      </w:rPr>
      <w:instrText>1</w:instrText>
    </w:r>
    <w:r w:rsidR="00891EFA">
      <w:rPr>
        <w:noProof/>
      </w:rPr>
      <w:fldChar w:fldCharType="end"/>
    </w:r>
    <w:r w:rsidR="00E9328D">
      <w:instrText xml:space="preserve"> = </w:instrText>
    </w:r>
    <w:r w:rsidR="00891EFA">
      <w:rPr>
        <w:noProof/>
      </w:rPr>
      <w:fldChar w:fldCharType="begin"/>
    </w:r>
    <w:r w:rsidR="00891EFA">
      <w:rPr>
        <w:noProof/>
      </w:rPr>
      <w:instrText xml:space="preserve"> NUMPAGES </w:instrText>
    </w:r>
    <w:r w:rsidR="00891EFA">
      <w:rPr>
        <w:noProof/>
      </w:rPr>
      <w:fldChar w:fldCharType="separate"/>
    </w:r>
    <w:r w:rsidR="00891EFA">
      <w:rPr>
        <w:noProof/>
      </w:rPr>
      <w:instrText>1</w:instrText>
    </w:r>
    <w:r w:rsidR="00891EFA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891EF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91EFA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97AF0B-B22B-430F-B7D1-1F1E305D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Comp</cp:lastModifiedBy>
  <cp:revision>2</cp:revision>
  <dcterms:created xsi:type="dcterms:W3CDTF">2021-10-15T07:28:00Z</dcterms:created>
  <dcterms:modified xsi:type="dcterms:W3CDTF">2021-10-15T07:28:00Z</dcterms:modified>
</cp:coreProperties>
</file>