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DB9" w:rsidRPr="00E64AEC" w:rsidRDefault="002C4DB9" w:rsidP="002C4DB9">
      <w:pPr>
        <w:ind w:left="7080"/>
        <w:jc w:val="right"/>
        <w:rPr>
          <w:b/>
        </w:rPr>
      </w:pPr>
      <w:bookmarkStart w:id="0" w:name="_GoBack"/>
      <w:bookmarkEnd w:id="0"/>
      <w:r w:rsidRPr="00E64AEC">
        <w:rPr>
          <w:b/>
        </w:rPr>
        <w:t>УТВЕРЖДАЮ</w:t>
      </w:r>
    </w:p>
    <w:p w:rsidR="002C4DB9" w:rsidRPr="00E64AEC" w:rsidRDefault="002C4DB9" w:rsidP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="002C4DB9" w:rsidRPr="00EC32C6" w:rsidRDefault="002C4DB9" w:rsidP="002C4DB9">
      <w:pPr>
        <w:jc w:val="right"/>
      </w:pPr>
      <w:r w:rsidRPr="00EC32C6">
        <w:t>Таран Андрей Борисович</w:t>
      </w:r>
    </w:p>
    <w:p w:rsidR="002C4DB9" w:rsidRDefault="002C4DB9" w:rsidP="002C4DB9">
      <w:pPr>
        <w:jc w:val="right"/>
      </w:pPr>
      <w:r>
        <w:t>____________________________</w:t>
      </w:r>
    </w:p>
    <w:p w:rsidR="002C4DB9" w:rsidRDefault="002C4DB9" w:rsidP="002C4DB9">
      <w:pPr>
        <w:jc w:val="center"/>
        <w:outlineLvl w:val="0"/>
        <w:rPr>
          <w:b/>
        </w:rPr>
      </w:pPr>
    </w:p>
    <w:p w:rsidR="002C4DB9" w:rsidRDefault="002C4DB9" w:rsidP="00C53F69">
      <w:pPr>
        <w:jc w:val="center"/>
        <w:outlineLvl w:val="0"/>
        <w:rPr>
          <w:b/>
        </w:rPr>
      </w:pPr>
    </w:p>
    <w:p w:rsidR="002C4DB9" w:rsidRPr="00DD39DD" w:rsidRDefault="002C4DB9" w:rsidP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C53F69" w:rsidRPr="00C53F69" w:rsidRDefault="002C4DB9" w:rsidP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 w:rsidR="00C53F69">
        <w:rPr>
          <w:b/>
        </w:rPr>
        <w:t xml:space="preserve"> в электронной форме</w:t>
      </w:r>
    </w:p>
    <w:p w:rsidR="00C53F69" w:rsidRPr="00C53F69" w:rsidRDefault="002C4DB9" w:rsidP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="002C4DB9" w:rsidRPr="00F37FE1" w:rsidRDefault="002C4DB9" w:rsidP="002C4DB9">
      <w:pPr>
        <w:jc w:val="center"/>
        <w:rPr>
          <w:b/>
        </w:rPr>
      </w:pPr>
      <w:r w:rsidRPr="00847D45">
        <w:t>Ханумиди  Александр Федорович</w:t>
      </w:r>
    </w:p>
    <w:p w:rsidR="00C53F69" w:rsidRPr="00C53F69" w:rsidRDefault="002C4DB9" w:rsidP="00C53F6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="002C4DB9" w:rsidRPr="00C53F69" w:rsidRDefault="002C4DB9" w:rsidP="00C53F69">
      <w:pPr>
        <w:jc w:val="center"/>
        <w:rPr>
          <w:b/>
        </w:rPr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по причине отсутс</w:t>
      </w:r>
      <w:r w:rsidR="00C53F69">
        <w:rPr>
          <w:b/>
        </w:rPr>
        <w:t>твия заявок на участие в торгах</w:t>
      </w:r>
    </w:p>
    <w:p w:rsidR="002C4DB9" w:rsidRDefault="002C4DB9" w:rsidP="002C4DB9">
      <w:pPr>
        <w:jc w:val="center"/>
        <w:rPr>
          <w:b/>
        </w:rPr>
      </w:pPr>
      <w:r w:rsidRPr="00B53770">
        <w:rPr>
          <w:b/>
        </w:rPr>
        <w:t>РАД-273765</w:t>
      </w:r>
    </w:p>
    <w:p w:rsidR="00C53F69" w:rsidRPr="007204BB" w:rsidRDefault="002A28BE" w:rsidP="00C53F69">
      <w:pPr>
        <w:jc w:val="right"/>
        <w:rPr>
          <w:b/>
          <w:lang w:val="en-US"/>
        </w:rPr>
      </w:pPr>
      <w:bookmarkStart w:id="1" w:name="OLE_LINK37"/>
      <w:bookmarkStart w:id="2" w:name="OLE_LINK36"/>
      <w:bookmarkStart w:id="3" w:name="OLE_LINK23"/>
      <w:bookmarkStart w:id="4" w:name="OLE_LINK24"/>
      <w:bookmarkStart w:id="5" w:name="OLE_LINK25"/>
      <w:bookmarkStart w:id="6" w:name="OLE_LINK26"/>
      <w:bookmarkStart w:id="7" w:name="OLE_LINK27"/>
      <w:bookmarkStart w:id="8" w:name="OLE_LINK29"/>
      <w:bookmarkStart w:id="9" w:name="OLE_LINK30"/>
      <w:bookmarkStart w:id="10" w:name="OLE_LINK31"/>
      <w:bookmarkStart w:id="11" w:name="OLE_LINK33"/>
      <w:bookmarkStart w:id="12" w:name="OLE_LINK43"/>
      <w:bookmarkStart w:id="13" w:name="OLE_LINK44"/>
      <w:bookmarkStart w:id="14" w:name="OLE_LINK45"/>
      <w:bookmarkStart w:id="15" w:name="OLE_LINK48"/>
      <w:bookmarkStart w:id="16" w:name="OLE_LINK49"/>
      <w:bookmarkStart w:id="17" w:name="OLE_LINK50"/>
      <w:bookmarkStart w:id="18" w:name="OLE_LINK51"/>
      <w:bookmarkStart w:id="19" w:name="OLE_LINK61"/>
      <w:bookmarkStart w:id="20" w:name="OLE_LINK64"/>
      <w:bookmarkStart w:id="21" w:name="OLE_LINK65"/>
      <w:r>
        <w:rPr>
          <w:b/>
          <w:lang w:val="en-US"/>
        </w:rPr>
        <w:t>18 ноября 2021 г.</w:t>
      </w:r>
      <w:bookmarkEnd w:id="1"/>
      <w:bookmarkEnd w:id="2"/>
    </w:p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p w:rsidR="002C4DB9" w:rsidRPr="00784F64" w:rsidRDefault="002C4DB9" w:rsidP="002C4DB9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130805</w:t>
      </w:r>
    </w:p>
    <w:p w:rsidR="002C4DB9" w:rsidRPr="00B53770" w:rsidRDefault="002C4DB9" w:rsidP="00C53F69">
      <w:pPr>
        <w:rPr>
          <w:b/>
        </w:rPr>
      </w:pPr>
    </w:p>
    <w:p w:rsidR="002C4DB9" w:rsidRPr="00847D45" w:rsidRDefault="002C4DB9" w:rsidP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>19.11.2021 г. 10:00:00</w:t>
      </w:r>
      <w:r>
        <w:t>.</w:t>
      </w:r>
    </w:p>
    <w:p w:rsidR="002C4DB9" w:rsidRPr="000B32D4" w:rsidRDefault="002C4DB9" w:rsidP="002C4DB9">
      <w:pPr>
        <w:outlineLvl w:val="0"/>
      </w:pPr>
    </w:p>
    <w:p w:rsidR="002C4DB9" w:rsidRDefault="002C4DB9" w:rsidP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>Таран Андрей Борисович</w:t>
      </w:r>
      <w:r>
        <w:t>.</w:t>
      </w:r>
    </w:p>
    <w:p w:rsidR="002C4DB9" w:rsidRPr="00C53F69" w:rsidRDefault="002C4DB9" w:rsidP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2C4DB9" w:rsidRPr="00C53F69" w:rsidRDefault="002C4DB9" w:rsidP="002C4DB9">
      <w:pPr>
        <w:ind w:firstLine="709"/>
        <w:jc w:val="both"/>
        <w:rPr>
          <w:b/>
          <w:i/>
          <w:sz w:val="10"/>
          <w:szCs w:val="10"/>
        </w:rPr>
      </w:pPr>
    </w:p>
    <w:p w:rsidR="002C4DB9" w:rsidRDefault="002C4DB9" w:rsidP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="002C4DB9" w:rsidRPr="000B32D4" w:rsidRDefault="002C4DB9" w:rsidP="002C4DB9">
      <w:pPr>
        <w:outlineLvl w:val="0"/>
        <w:rPr>
          <w:b/>
        </w:rPr>
      </w:pPr>
    </w:p>
    <w:p w:rsidR="002C4DB9" w:rsidRDefault="002C4DB9" w:rsidP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r:id="rId9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="002C4DB9" w:rsidRPr="000B32D4" w:rsidRDefault="002C4DB9" w:rsidP="002C4DB9">
      <w:pPr>
        <w:outlineLvl w:val="0"/>
        <w:rPr>
          <w:i/>
          <w:color w:val="0000FF"/>
        </w:rPr>
      </w:pPr>
    </w:p>
    <w:p w:rsidR="002C4DB9" w:rsidRDefault="002C4DB9" w:rsidP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 w:rsidR="005C0EE4">
        <w:t>Лот</w:t>
      </w:r>
      <w:r w:rsidR="005C0EE4" w:rsidRPr="006631F7">
        <w:t xml:space="preserve"> №6 - </w:t>
      </w:r>
      <w:r w:rsidRPr="00947134">
        <w:t>Земельный участок, кадастровый номер 55:00:000000:139, площадь 16059+/-44 кв.м., категория земель - земли сельскохозяйственного назначения, виды разрешенного использования  для ведения сельскохозяйственного производства, адрес Россия, Омская область, г.Омск, мкр. Крутая Горка,</w:t>
      </w:r>
      <w:r>
        <w:t xml:space="preserve"> </w:t>
      </w:r>
    </w:p>
    <w:p w:rsidR="002C4DB9" w:rsidRPr="00C53F69" w:rsidRDefault="00C53F69" w:rsidP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</w:t>
      </w:r>
      <w:r w:rsidR="002C4DB9" w:rsidRPr="00C53F69">
        <w:rPr>
          <w:i/>
          <w:sz w:val="16"/>
          <w:szCs w:val="16"/>
        </w:rPr>
        <w:t>описание имущества)</w:t>
      </w:r>
    </w:p>
    <w:p w:rsidR="002C4DB9" w:rsidRPr="006A5064" w:rsidRDefault="002C4DB9" w:rsidP="002C4DB9">
      <w:r>
        <w:t xml:space="preserve">торги признаны несостоявшимися. </w:t>
      </w:r>
    </w:p>
    <w:p w:rsidR="002C4DB9" w:rsidRDefault="002C4DB9" w:rsidP="002C4DB9">
      <w:pPr>
        <w:jc w:val="both"/>
      </w:pPr>
    </w:p>
    <w:p w:rsidR="002C4DB9" w:rsidRDefault="002C4DB9" w:rsidP="002C4DB9">
      <w:pPr>
        <w:jc w:val="both"/>
      </w:pPr>
    </w:p>
    <w:p w:rsidR="0031347D" w:rsidRPr="00C53F69" w:rsidRDefault="002C4DB9" w:rsidP="00C53F6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31347D" w:rsidRPr="00C53F69" w:rsidSect="00C53F69">
      <w:footerReference w:type="default" r:id="rId10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66C" w:rsidRDefault="0013066C" w:rsidP="00C53F69">
      <w:r>
        <w:separator/>
      </w:r>
    </w:p>
  </w:endnote>
  <w:endnote w:type="continuationSeparator" w:id="0">
    <w:p w:rsidR="0013066C" w:rsidRDefault="0013066C" w:rsidP="00C5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F69" w:rsidRDefault="00667A08">
    <w:pPr>
      <w:pStyle w:val="af"/>
    </w:pPr>
    <w:r>
      <w:fldChar w:fldCharType="begin"/>
    </w:r>
    <w:r w:rsidR="00C53F69">
      <w:instrText xml:space="preserve"> </w:instrText>
    </w:r>
    <w:r w:rsidR="00C53F69">
      <w:rPr>
        <w:lang w:val="en-US"/>
      </w:rPr>
      <w:instrText>IF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PAGE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EE5B44">
      <w:rPr>
        <w:noProof/>
        <w:lang w:val="en-US"/>
      </w:rPr>
      <w:instrText>1</w:instrText>
    </w:r>
    <w:r>
      <w:rPr>
        <w:lang w:val="en-US"/>
      </w:rPr>
      <w:fldChar w:fldCharType="end"/>
    </w:r>
    <w:r w:rsidR="00C53F69" w:rsidRPr="002A28BE">
      <w:instrText>=</w:instrText>
    </w:r>
    <w:r>
      <w:rPr>
        <w:lang w:val="en-US"/>
      </w:rPr>
      <w:fldChar w:fldCharType="begin"/>
    </w:r>
    <w:r w:rsidR="00C53F69" w:rsidRPr="002A28BE">
      <w:instrText xml:space="preserve"> </w:instrText>
    </w:r>
    <w:r w:rsidR="00C53F69">
      <w:rPr>
        <w:lang w:val="en-US"/>
      </w:rPr>
      <w:instrText>NUMPAGES</w:instrText>
    </w:r>
    <w:r w:rsidR="00C53F69" w:rsidRPr="002A28BE">
      <w:instrText xml:space="preserve"> </w:instrText>
    </w:r>
    <w:r>
      <w:rPr>
        <w:lang w:val="en-US"/>
      </w:rPr>
      <w:fldChar w:fldCharType="separate"/>
    </w:r>
    <w:r w:rsidR="00EE5B44">
      <w:rPr>
        <w:noProof/>
        <w:lang w:val="en-US"/>
      </w:rPr>
      <w:instrText>1</w:instrText>
    </w:r>
    <w:r>
      <w:rPr>
        <w:lang w:val="en-US"/>
      </w:rPr>
      <w:fldChar w:fldCharType="end"/>
    </w:r>
    <w:r w:rsidR="00C53F69">
      <w:instrText xml:space="preserve"> </w:instrText>
    </w:r>
    <w:r w:rsidR="00C53F69" w:rsidRPr="002A28BE">
      <w:instrText>"</w:instrText>
    </w:r>
    <w:r w:rsidR="00C53F69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C53F69" w:rsidRPr="002A28BE">
      <w:instrText>" ""</w:instrText>
    </w:r>
    <w:r>
      <w:fldChar w:fldCharType="separate"/>
    </w:r>
    <w:r w:rsidR="00EE5B44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66C" w:rsidRDefault="0013066C" w:rsidP="00C53F69">
      <w:r>
        <w:separator/>
      </w:r>
    </w:p>
  </w:footnote>
  <w:footnote w:type="continuationSeparator" w:id="0">
    <w:p w:rsidR="0013066C" w:rsidRDefault="0013066C" w:rsidP="00C53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82E55"/>
    <w:rsid w:val="00093AFC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7E8"/>
    <w:rsid w:val="007276F1"/>
    <w:rsid w:val="00737E36"/>
    <w:rsid w:val="00743A8C"/>
    <w:rsid w:val="007556BD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E5B44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C53F69"/>
    <w:rPr>
      <w:sz w:val="24"/>
      <w:szCs w:val="24"/>
    </w:rPr>
  </w:style>
  <w:style w:type="paragraph" w:styleId="af">
    <w:name w:val="footer"/>
    <w:basedOn w:val="a"/>
    <w:link w:val="af0"/>
    <w:semiHidden/>
    <w:unhideWhenUsed/>
    <w:rsid w:val="00C53F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C53F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r="http://schemas.openxmlformats.org/officeDocument/2006/relationships" xmlns:w="http://schemas.openxmlformats.org/wordprocessingml/2006/main" xmlns:w15="http://schemas.microsoft.com/office/word/2012/wordml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C45F1900-174F-4B11-AE50-33F41CF29368}">
  <ds:schemaRefs>
    <ds:schemaRef ds:uri="http://schemas.openxmlformats.org/officeDocument/2006/relationships"/>
    <ds:schemaRef ds:uri="http://schemas.openxmlformats.org/wordprocessingml/2006/main"/>
    <ds:schemaRef ds:uri="http://schemas.microsoft.com/office/word/2012/wordml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1359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Пользователь</cp:lastModifiedBy>
  <cp:revision>2</cp:revision>
  <cp:lastPrinted>2011-06-07T08:03:00Z</cp:lastPrinted>
  <dcterms:created xsi:type="dcterms:W3CDTF">2021-11-18T08:37:00Z</dcterms:created>
  <dcterms:modified xsi:type="dcterms:W3CDTF">2021-11-18T08:37:00Z</dcterms:modified>
</cp:coreProperties>
</file>