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Рубцов Дмитрий Анатольевич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"Капитал"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РАД-279894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19 января 2022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133413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18.01.2022 г. 12:00:00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Рубцов Дмитрий Анатольевич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Нежилое помещение, площадью 248, 60 кв. м., кадастровый номер: 35:21:0501006:2233, адрес: Вологодская область, г Череповец, пр-кт Шекснинский, д.30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9 036 950 рублей 00 копеек (Девять миллионов тридцать шесть тысяч девятьсот пятьдесят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2C50D4">
              <w:rPr>
                <w:sz w:val="20"/>
                <w:szCs w:val="20"/>
              </w:rPr>
              <w:t>Зиняев</w:t>
            </w:r>
            <w:proofErr w:type="spellEnd"/>
            <w:r w:rsidRPr="002C50D4">
              <w:rPr>
                <w:sz w:val="20"/>
                <w:szCs w:val="20"/>
              </w:rPr>
              <w:t xml:space="preserve"> Валерий Алексеевич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162612, Вологодская обл, Череповец г,  ул. Белинского, д. 23/1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Зиняев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Валерий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247560-ИД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14.12.2021 г. в 10:15:02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Курашева Регина Александровна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Вологодская обл, г Череповец, ул Годовикова, д 24, кв 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Курашева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Регина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247563-ИД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14.12.2021 г. в 10:25:20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"ВАШ ДОМ"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162610, ОБЛ ВОЛОГОДСКАЯ, Г ЧЕРЕПОВЕЦ, УЛ ЛОМОНОСОВА, 20, 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Силин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Игорь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Евгеньевич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251311-ИД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14.01.2022 г. в 09:36:43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Селезнев Олег Анатольевич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162626, Вологодская обл, г Череповец, ул Батюшкова, д 7А, кв 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Селезнев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Олег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251436-ИД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14.01.2022 г. в 13:28:56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Шебалин Андрей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162622, Вологодская обл, г Череповец, ул Набережная, д 37, кв 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Толмачев Андрей Владимирович</w:t>
            </w:r>
            <w:r w:rsidR="00060C2E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б/н, срок действия: 20.01.2020-20.01.2025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251532-ИД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16.01.2022 г. в 18:24:07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ОБЩЕСТВО С ОГРАНИЧЕННОЙ ОТВЕТСТВЕННОСТЬЮ "КОНТРПОЛ ПЛЮС"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162602, Вологодская обл, г Череповец, ул Сталеваров, д 36, пом 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Кузьминский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Никита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251559-ИД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17.01.2022 г. в 11:07:00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Замуруев Валерий Генадьевич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Краснодарский край, г Геленджик, ул Красногвардейская, д 34, кв 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Замуруев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Валерий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Генадьевич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251561-ИД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17.01.2022 г. в 11:18:23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 Зиняев Валерий Алексеевич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162612, Вологодская обл, Череповец г,  ул. Белинского, д. 23/1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15 814 662.50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"КОНТРПОЛ ПЛЮС"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162602, Вологодская обл, г Череповец, ул Сталеваров, д 36, пом 5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16 266 510.00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903 695.00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FA" w:rsidRDefault="001C5FFA" w:rsidP="00A33134">
      <w:r>
        <w:separator/>
      </w:r>
    </w:p>
  </w:endnote>
  <w:endnote w:type="continuationSeparator" w:id="0">
    <w:p w:rsidR="001C5FFA" w:rsidRDefault="001C5FFA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F66430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1D568A">
        <w:rPr>
          <w:noProof/>
        </w:rPr>
        <w:instrText>2</w:instrText>
      </w:r>
    </w:fldSimple>
    <w:r w:rsidR="00A33134">
      <w:instrText>=</w:instrText>
    </w:r>
    <w:fldSimple w:instr=" NUMPAGES ">
      <w:r w:rsidR="001D568A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1D568A">
      <w:fldChar w:fldCharType="separate"/>
    </w:r>
    <w:r w:rsidR="001D568A" w:rsidRPr="00A33134">
      <w:rPr>
        <w:noProof/>
        <w:sz w:val="20"/>
        <w:szCs w:val="20"/>
      </w:rPr>
      <w:t xml:space="preserve"> </w:t>
    </w:r>
    <w:r w:rsidR="001D568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D568A">
      <w:rPr>
        <w:noProof/>
        <w:sz w:val="20"/>
        <w:szCs w:val="20"/>
      </w:rPr>
      <w:t xml:space="preserve">торговой </w:t>
    </w:r>
    <w:r w:rsidR="001D568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D568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FA" w:rsidRDefault="001C5FFA" w:rsidP="00A33134">
      <w:r>
        <w:separator/>
      </w:r>
    </w:p>
  </w:footnote>
  <w:footnote w:type="continuationSeparator" w:id="0">
    <w:p w:rsidR="001C5FFA" w:rsidRDefault="001C5FFA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C5FFA"/>
    <w:rsid w:val="001D568A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66430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Елена Кубарева</cp:lastModifiedBy>
  <cp:revision>31</cp:revision>
  <cp:lastPrinted>2011-06-07T08:02:00Z</cp:lastPrinted>
  <dcterms:created xsi:type="dcterms:W3CDTF">2020-11-03T15:44:00Z</dcterms:created>
  <dcterms:modified xsi:type="dcterms:W3CDTF">2022-01-19T11:47:00Z</dcterms:modified>
</cp:coreProperties>
</file>